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3415E9A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C1C0342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346654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9B5EC91" w14:textId="77777777" w:rsidR="00ED3333" w:rsidRPr="00ED3333" w:rsidRDefault="0034665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Promenádní prostor s výhledem na řeku (Říční okruh)</w:t>
            </w:r>
            <w:r w:rsidR="00E4163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F650F" w14:paraId="1F0EDB62" w14:textId="77777777" w:rsidTr="002F650F">
        <w:tc>
          <w:tcPr>
            <w:tcW w:w="1384" w:type="dxa"/>
          </w:tcPr>
          <w:p w14:paraId="6DD7114F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5631D45F" w14:textId="77777777" w:rsidTr="0082301A">
              <w:tc>
                <w:tcPr>
                  <w:tcW w:w="7826" w:type="dxa"/>
                </w:tcPr>
                <w:p w14:paraId="6EBFFBF5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50AD2FC8" w14:textId="77777777" w:rsidR="002F650F" w:rsidRDefault="002F650F" w:rsidP="002F650F"/>
        </w:tc>
      </w:tr>
    </w:tbl>
    <w:p w14:paraId="1802FC45" w14:textId="77777777" w:rsidR="00BE0FEB" w:rsidRDefault="00BE0FEB">
      <w:pPr>
        <w:pStyle w:val="Bntext"/>
      </w:pPr>
    </w:p>
    <w:p w14:paraId="4594A959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331A3B4" w14:textId="77777777" w:rsidR="00346654" w:rsidRDefault="00346654" w:rsidP="00346654">
      <w:pPr>
        <w:pStyle w:val="NadpisC"/>
        <w:rPr>
          <w:b w:val="0"/>
          <w:i/>
          <w:iCs/>
          <w:kern w:val="0"/>
          <w:sz w:val="20"/>
        </w:rPr>
      </w:pPr>
      <w:r w:rsidRPr="00346654">
        <w:rPr>
          <w:b w:val="0"/>
          <w:i/>
          <w:iCs/>
          <w:kern w:val="0"/>
          <w:sz w:val="20"/>
        </w:rPr>
        <w:t xml:space="preserve">Nově vzniklý promenádní a pobytový prostor v místě stávající komunikace bude doplněný o výsadbu </w:t>
      </w:r>
      <w:r>
        <w:rPr>
          <w:b w:val="0"/>
          <w:i/>
          <w:iCs/>
          <w:kern w:val="0"/>
          <w:sz w:val="20"/>
        </w:rPr>
        <w:t>v</w:t>
      </w:r>
      <w:r w:rsidRPr="00346654">
        <w:rPr>
          <w:b w:val="0"/>
          <w:i/>
          <w:iCs/>
          <w:kern w:val="0"/>
          <w:sz w:val="20"/>
        </w:rPr>
        <w:t xml:space="preserve">zrostlých alejových stromů v pravidelném sponu 9 m a cílovou podchozí výškou 3 m. Stromy v dospělosti dosáhnou výšky 9-12 m a budou vysázeny do travnatého pruhu nebo dlažby s ochrannou mříží mezi stezku a pobytovou mlatovou plochu. K výsadbě bude použitý méně vzrůstný kultivar lípy velkolisté. </w:t>
      </w:r>
    </w:p>
    <w:p w14:paraId="52623191" w14:textId="77777777" w:rsidR="002F650F" w:rsidRPr="001834D7" w:rsidRDefault="008E208F" w:rsidP="00346654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1C146736" w14:textId="77777777" w:rsidR="007B6040" w:rsidRDefault="007B6040" w:rsidP="00913350">
      <w:pPr>
        <w:pStyle w:val="Bntext"/>
      </w:pPr>
      <w:bookmarkStart w:id="0" w:name="_Hlk34648873"/>
      <w:r>
        <w:rPr>
          <w:noProof/>
        </w:rPr>
        <w:drawing>
          <wp:inline distT="0" distB="0" distL="0" distR="0" wp14:anchorId="332881D9" wp14:editId="340A4078">
            <wp:extent cx="5759450" cy="25400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E1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84CCC" w14:textId="77777777" w:rsidR="00893EA6" w:rsidRDefault="00893EA6" w:rsidP="00913350">
      <w:pPr>
        <w:pStyle w:val="Bntext"/>
      </w:pPr>
    </w:p>
    <w:p w14:paraId="00370136" w14:textId="77777777" w:rsidR="00913350" w:rsidRDefault="00913350" w:rsidP="00913350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krajinnou a ostatní zeleň)</w:t>
      </w:r>
    </w:p>
    <w:p w14:paraId="59361296" w14:textId="77777777" w:rsidR="00913350" w:rsidRDefault="00913350" w:rsidP="00913350">
      <w:pPr>
        <w:pStyle w:val="Bntext"/>
      </w:pPr>
      <w:r>
        <w:t>Zábory, majetkoprávní vypořádání – pozemek Města Krnova, pozemek Ředitelství silnic a dálnic ČR</w:t>
      </w:r>
    </w:p>
    <w:p w14:paraId="0A73F783" w14:textId="77777777" w:rsidR="00913350" w:rsidRPr="00ED3333" w:rsidRDefault="00913350" w:rsidP="00913350">
      <w:pPr>
        <w:pStyle w:val="Bntext"/>
      </w:pPr>
      <w:r>
        <w:t>Kolize s infrastrukturou – ANO, kanalizace DN 800, vedení veřejného osvětlení, přeložka vodovodu DN 100</w:t>
      </w:r>
      <w:r w:rsidR="00F2322D">
        <w:t>, silnice I. třídy.</w:t>
      </w:r>
      <w:r>
        <w:tab/>
      </w:r>
      <w:r>
        <w:tab/>
      </w:r>
      <w:bookmarkEnd w:id="0"/>
      <w:r>
        <w:tab/>
      </w:r>
      <w:r>
        <w:tab/>
      </w:r>
    </w:p>
    <w:p w14:paraId="1DEB177C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EF0C10B" w14:textId="77777777" w:rsidR="00913350" w:rsidRDefault="00913350" w:rsidP="00913350">
      <w:pPr>
        <w:pStyle w:val="Bntext"/>
      </w:pPr>
      <w:r>
        <w:t>Řešení je uvedeno na přílohách studie: zpráva A str. 34, situace B.04e a příčné řezy B.</w:t>
      </w:r>
      <w:proofErr w:type="gramStart"/>
      <w:r>
        <w:t>05h</w:t>
      </w:r>
      <w:proofErr w:type="gramEnd"/>
      <w:r>
        <w:t xml:space="preserve"> a B.05i.</w:t>
      </w:r>
    </w:p>
    <w:p w14:paraId="552AAA65" w14:textId="77777777" w:rsidR="00913350" w:rsidRDefault="00913350" w:rsidP="00913350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r w:rsidR="007B6040">
        <w:t xml:space="preserve"> Návrh výsadeb nezohledňuje existenci inženýrských sítí v daném prostoru.</w:t>
      </w:r>
    </w:p>
    <w:p w14:paraId="60D7D801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3868D1B" w14:textId="77777777" w:rsidR="00ED3FB0" w:rsidRDefault="00ED3FB0" w:rsidP="00ED3FB0">
      <w:pPr>
        <w:pStyle w:val="Bntext"/>
        <w:jc w:val="left"/>
      </w:pPr>
      <w:r w:rsidRPr="00F501A9">
        <w:t xml:space="preserve">Námět </w:t>
      </w:r>
      <w:r>
        <w:t>neovlivňuje funkčnost </w:t>
      </w:r>
      <w:r w:rsidRPr="00F501A9">
        <w:t>PPO</w:t>
      </w:r>
      <w:r>
        <w:t>.</w:t>
      </w:r>
      <w:r w:rsidRPr="00F501A9">
        <w:t xml:space="preserve"> </w:t>
      </w:r>
      <w:r w:rsidR="000B2012">
        <w:t>V</w:t>
      </w:r>
      <w:r w:rsidR="000B2012" w:rsidRPr="00871ACE">
        <w:t>ýsadba stromů bude omezena existencí inženýrských sítí</w:t>
      </w:r>
      <w:r w:rsidR="000B2012">
        <w:t xml:space="preserve"> a požadavkem na dodržení odstupové vzdálenosti od opěrné stěny.</w:t>
      </w:r>
    </w:p>
    <w:p w14:paraId="6BE0307A" w14:textId="77777777" w:rsidR="00ED3FB0" w:rsidRPr="00716E39" w:rsidRDefault="00ED3FB0" w:rsidP="00ED3FB0">
      <w:pPr>
        <w:pStyle w:val="Bntext"/>
        <w:jc w:val="left"/>
      </w:pPr>
      <w:bookmarkStart w:id="1" w:name="_Hlk34819571"/>
      <w:r>
        <w:t xml:space="preserve">Realizace námětu je podmíněna přijetím a realizací opatření E.03 - opěrná stěna, které vytváří prostor pro promenádu. Navrhovaná linie opěrné stěny a související úpravy promenádního prostoru významně omezují šířku silnice I/57. Námět </w:t>
      </w:r>
      <w:r w:rsidRPr="00716E39">
        <w:t>je nerealizovateln</w:t>
      </w:r>
      <w:r>
        <w:t>ý</w:t>
      </w:r>
      <w:r w:rsidRPr="00716E39">
        <w:t xml:space="preserve"> do doby výstavby západního obchvatu Krnova (předpokládané uvedení do provozu v r. 2028).</w:t>
      </w:r>
    </w:p>
    <w:bookmarkEnd w:id="1"/>
    <w:p w14:paraId="12B0B933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0BD9D31" w14:textId="77777777" w:rsidR="00ED3FB0" w:rsidRDefault="00ED3FB0" w:rsidP="00ED3FB0">
      <w:pPr>
        <w:pStyle w:val="Bntext"/>
      </w:pPr>
      <w:r w:rsidRPr="00620FD0">
        <w:t>Vliv neutrální</w:t>
      </w:r>
      <w:r>
        <w:t>.</w:t>
      </w:r>
    </w:p>
    <w:p w14:paraId="2544151A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FEA580B" w14:textId="77777777" w:rsidR="00ED3FB0" w:rsidRDefault="00180F2A" w:rsidP="00ED3FB0">
      <w:bookmarkStart w:id="2" w:name="_Hlk34820599"/>
      <w:r>
        <w:t>N</w:t>
      </w:r>
      <w:r w:rsidR="00ED3FB0">
        <w:t>utno dořešit v PD kolize s inženýrskými sítěmi</w:t>
      </w:r>
      <w:r>
        <w:t>,</w:t>
      </w:r>
      <w:r w:rsidR="008120E0">
        <w:t xml:space="preserve"> vazbu na</w:t>
      </w:r>
      <w:r>
        <w:t xml:space="preserve"> ú</w:t>
      </w:r>
      <w:r w:rsidRPr="00141FE7">
        <w:t>pravy a zvýšení levobřežní zdi říčního okruhu</w:t>
      </w:r>
      <w:r>
        <w:t xml:space="preserve"> v rámci stavby PPO a na</w:t>
      </w:r>
      <w:r w:rsidR="008120E0">
        <w:t xml:space="preserve"> </w:t>
      </w:r>
      <w:r w:rsidR="008120E0" w:rsidRPr="00716E39">
        <w:t>výstavb</w:t>
      </w:r>
      <w:r w:rsidR="008120E0">
        <w:t>u</w:t>
      </w:r>
      <w:r w:rsidR="008120E0" w:rsidRPr="00716E39">
        <w:t xml:space="preserve"> západního obchvatu Krnova</w:t>
      </w:r>
      <w:r w:rsidR="00ED3FB0">
        <w:t>.</w:t>
      </w:r>
      <w:r w:rsidR="00893EA6">
        <w:t xml:space="preserve"> </w:t>
      </w:r>
    </w:p>
    <w:bookmarkEnd w:id="2"/>
    <w:p w14:paraId="1C40706B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B294B">
        <w:t>a PPO</w:t>
      </w:r>
    </w:p>
    <w:p w14:paraId="6F258B37" w14:textId="77777777" w:rsidR="00ED3FB0" w:rsidRDefault="00ED3FB0" w:rsidP="00ED3FB0">
      <w:pPr>
        <w:pStyle w:val="Bntext"/>
      </w:pPr>
      <w:bookmarkStart w:id="3" w:name="_Hlk34820533"/>
      <w:r>
        <w:t>Správu a údržbu nebude zajišťovat PO. Provozovatelem bude Město Krnov.</w:t>
      </w:r>
    </w:p>
    <w:bookmarkEnd w:id="3"/>
    <w:p w14:paraId="0E5AAEBA" w14:textId="77777777" w:rsidR="002F650F" w:rsidRDefault="007A41FB" w:rsidP="00DA6A67">
      <w:pPr>
        <w:pStyle w:val="NadpisC"/>
      </w:pPr>
      <w:r>
        <w:t>8</w:t>
      </w:r>
      <w:r>
        <w:tab/>
      </w:r>
      <w:r w:rsidR="00FB294B">
        <w:t>S</w:t>
      </w:r>
      <w:r w:rsidR="002F650F">
        <w:t xml:space="preserve">tanovisko </w:t>
      </w:r>
      <w:r w:rsidR="00DA6A67">
        <w:t>investora PPO</w:t>
      </w:r>
    </w:p>
    <w:p w14:paraId="47EDBEDB" w14:textId="77777777" w:rsidR="00DA6A67" w:rsidRDefault="00913350" w:rsidP="00DA6A67">
      <w:pPr>
        <w:pStyle w:val="Bntext"/>
      </w:pPr>
      <w:r w:rsidRPr="00913350">
        <w:t>S opatřením Povodí Odry, státní podnik nesouhlasí</w:t>
      </w:r>
      <w:r>
        <w:t xml:space="preserve">. </w:t>
      </w:r>
      <w:r w:rsidRPr="00913350">
        <w:t xml:space="preserve">Do výstavby </w:t>
      </w:r>
      <w:r>
        <w:t xml:space="preserve">silničního </w:t>
      </w:r>
      <w:r w:rsidRPr="00913350">
        <w:t>obchvatu</w:t>
      </w:r>
      <w:r w:rsidR="00427244">
        <w:t xml:space="preserve"> Krnova</w:t>
      </w:r>
      <w:r w:rsidR="008120E0">
        <w:t xml:space="preserve"> je námět </w:t>
      </w:r>
      <w:r w:rsidRPr="00913350">
        <w:t>nerealizovateln</w:t>
      </w:r>
      <w:r w:rsidR="008120E0">
        <w:t>ý</w:t>
      </w:r>
      <w:r w:rsidRPr="00913350">
        <w:t>.</w:t>
      </w:r>
    </w:p>
    <w:p w14:paraId="06BFB4A0" w14:textId="77777777" w:rsidR="00427244" w:rsidRDefault="00427244" w:rsidP="00427244">
      <w:pPr>
        <w:pStyle w:val="Bntext"/>
      </w:pPr>
      <w:bookmarkStart w:id="4" w:name="_Hlk41985130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4</w:t>
      </w:r>
      <w:r w:rsidRPr="00542005">
        <w:t xml:space="preserve"> – </w:t>
      </w:r>
      <w:r>
        <w:t>výhledový záměr jiného investora.</w:t>
      </w:r>
      <w:bookmarkEnd w:id="4"/>
    </w:p>
    <w:p w14:paraId="0381022B" w14:textId="77777777" w:rsidR="002F650F" w:rsidRDefault="00FB294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73CED43" w14:textId="77777777" w:rsidR="00427244" w:rsidRDefault="00ED3FB0" w:rsidP="007B6040">
      <w:r>
        <w:t>Promenád</w:t>
      </w:r>
      <w:r w:rsidR="007B6040">
        <w:t>ní prostor s výsadbou stromů</w:t>
      </w:r>
      <w:r>
        <w:t xml:space="preserve"> může být realizován jako</w:t>
      </w:r>
      <w:r w:rsidR="008120E0">
        <w:t xml:space="preserve"> výhledová</w:t>
      </w:r>
      <w:r>
        <w:t xml:space="preserve"> samostatná stavba jiného investora (Města Krnova)</w:t>
      </w:r>
      <w:r w:rsidR="008120E0">
        <w:t xml:space="preserve"> za jeho prostředky</w:t>
      </w:r>
      <w:r>
        <w:t>.</w:t>
      </w:r>
      <w:r w:rsidR="008120E0">
        <w:t xml:space="preserve"> </w:t>
      </w:r>
    </w:p>
    <w:p w14:paraId="4766DB50" w14:textId="77777777" w:rsidR="007B6040" w:rsidRDefault="008120E0" w:rsidP="007B6040">
      <w:r>
        <w:t>Návrh promenádního pros</w:t>
      </w:r>
      <w:r w:rsidR="00427244">
        <w:t>t</w:t>
      </w:r>
      <w:r>
        <w:t>oru musí být přizpůsoben a koordinován</w:t>
      </w:r>
      <w:r w:rsidR="00180F2A">
        <w:t xml:space="preserve"> se stavbou PPO - </w:t>
      </w:r>
      <w:r w:rsidR="00180F2A" w:rsidRPr="00141FE7">
        <w:t xml:space="preserve">SO </w:t>
      </w:r>
      <w:proofErr w:type="gramStart"/>
      <w:r w:rsidR="00180F2A" w:rsidRPr="00141FE7">
        <w:t>090.13.10  Úpravy</w:t>
      </w:r>
      <w:proofErr w:type="gramEnd"/>
      <w:r w:rsidR="00180F2A" w:rsidRPr="00141FE7">
        <w:t xml:space="preserve"> a zvýšení levobřežní zdi říčního okruhu  v km 1,033 -1,298</w:t>
      </w:r>
      <w:r w:rsidR="00180F2A">
        <w:t>.</w:t>
      </w:r>
      <w:r w:rsidR="00ED3FB0">
        <w:t xml:space="preserve"> </w:t>
      </w:r>
      <w:r w:rsidR="007B6040">
        <w:t xml:space="preserve">Realizace je časově vázána na </w:t>
      </w:r>
      <w:r w:rsidR="007B6040" w:rsidRPr="00716E39">
        <w:t>výstavb</w:t>
      </w:r>
      <w:r w:rsidR="007B6040">
        <w:t>u</w:t>
      </w:r>
      <w:r w:rsidR="007B6040" w:rsidRPr="00716E39">
        <w:t xml:space="preserve"> západního obchvatu Krnova</w:t>
      </w:r>
      <w:r w:rsidR="007B6040">
        <w:t>.</w:t>
      </w:r>
    </w:p>
    <w:p w14:paraId="4FF859D6" w14:textId="77777777" w:rsidR="00AD2615" w:rsidRDefault="00AD2615" w:rsidP="007B6040">
      <w:r w:rsidRPr="00427244">
        <w:t>Námět bude zařazen do DUR</w:t>
      </w:r>
      <w:r w:rsidR="00427244" w:rsidRPr="00427244">
        <w:t>.</w:t>
      </w:r>
      <w:r w:rsidRPr="00427244">
        <w:t xml:space="preserve"> </w:t>
      </w:r>
    </w:p>
    <w:p w14:paraId="059B556A" w14:textId="6BE8378E" w:rsidR="009A232C" w:rsidRDefault="009A232C" w:rsidP="009A232C">
      <w:pPr>
        <w:pStyle w:val="Bntext"/>
      </w:pPr>
    </w:p>
    <w:p w14:paraId="46A8221F" w14:textId="3B31C984" w:rsidR="00A01C0B" w:rsidRDefault="00A01C0B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01C0B" w:rsidRPr="00ED5BBD" w14:paraId="6A2F9EEF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0702B09" w14:textId="77777777" w:rsidR="00A01C0B" w:rsidRPr="00ED5BBD" w:rsidRDefault="00A01C0B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A01C0B" w:rsidRPr="00ED5BBD" w14:paraId="71E49152" w14:textId="77777777" w:rsidTr="00BC25DC">
        <w:tc>
          <w:tcPr>
            <w:tcW w:w="9062" w:type="dxa"/>
            <w:hideMark/>
          </w:tcPr>
          <w:p w14:paraId="091BE2B9" w14:textId="5399D960" w:rsidR="00A01C0B" w:rsidRDefault="00A01C0B" w:rsidP="00A01C0B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v</w:t>
            </w:r>
            <w:r>
              <w:rPr>
                <w:color w:val="FF0000"/>
                <w:szCs w:val="20"/>
              </w:rPr>
              <w:t>iz E.01</w:t>
            </w:r>
          </w:p>
          <w:p w14:paraId="1E928841" w14:textId="77777777" w:rsidR="00A01C0B" w:rsidRPr="00ED5BBD" w:rsidRDefault="00A01C0B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681F017" w14:textId="77777777" w:rsidR="00A01C0B" w:rsidRPr="00ED5BBD" w:rsidRDefault="00A01C0B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01C0B" w:rsidRPr="00ED5BBD" w14:paraId="0ECC7F3F" w14:textId="77777777" w:rsidTr="00BC25DC">
        <w:tc>
          <w:tcPr>
            <w:tcW w:w="9062" w:type="dxa"/>
            <w:shd w:val="clear" w:color="auto" w:fill="auto"/>
          </w:tcPr>
          <w:p w14:paraId="68A7F770" w14:textId="77777777" w:rsidR="00A01C0B" w:rsidRPr="00ED5BBD" w:rsidRDefault="00A01C0B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</w:tbl>
    <w:p w14:paraId="000CA705" w14:textId="77777777" w:rsidR="00A01C0B" w:rsidRDefault="00A01C0B" w:rsidP="009A232C">
      <w:pPr>
        <w:pStyle w:val="Bntext"/>
      </w:pPr>
    </w:p>
    <w:p w14:paraId="62BEA2D5" w14:textId="77777777" w:rsidR="000D66FA" w:rsidRPr="009A232C" w:rsidRDefault="000D66FA" w:rsidP="009A232C">
      <w:pPr>
        <w:pStyle w:val="Bntext"/>
      </w:pPr>
    </w:p>
    <w:sectPr w:rsidR="000D66FA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562E1" w14:textId="77777777" w:rsidR="003E4B1C" w:rsidRDefault="003E4B1C">
      <w:r>
        <w:separator/>
      </w:r>
    </w:p>
  </w:endnote>
  <w:endnote w:type="continuationSeparator" w:id="0">
    <w:p w14:paraId="46ED59ED" w14:textId="77777777" w:rsidR="003E4B1C" w:rsidRDefault="003E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6BE939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4DB93B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6A81885" w14:textId="77777777">
      <w:tc>
        <w:tcPr>
          <w:tcW w:w="4605" w:type="dxa"/>
          <w:tcBorders>
            <w:top w:val="single" w:sz="4" w:space="0" w:color="auto"/>
          </w:tcBorders>
        </w:tcPr>
        <w:p w14:paraId="083200D3" w14:textId="1F6A9145" w:rsidR="00BE0FEB" w:rsidRDefault="00A01C0B">
          <w:pPr>
            <w:pStyle w:val="Zpat"/>
          </w:pPr>
          <w:fldSimple w:instr=" FILENAME \* MERGEFORMAT ">
            <w:r>
              <w:rPr>
                <w:noProof/>
              </w:rPr>
              <w:t>E_17+zaver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1564BD7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9C1A6F8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191EB" w14:textId="77777777" w:rsidR="003E4B1C" w:rsidRDefault="003E4B1C">
      <w:r>
        <w:separator/>
      </w:r>
    </w:p>
  </w:footnote>
  <w:footnote w:type="continuationSeparator" w:id="0">
    <w:p w14:paraId="33056DAF" w14:textId="77777777" w:rsidR="003E4B1C" w:rsidRDefault="003E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BBC6B8A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5838D75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2D68BC2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941DA2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67673B5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E5A8CCB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B2012"/>
    <w:rsid w:val="000D66FA"/>
    <w:rsid w:val="00101B48"/>
    <w:rsid w:val="001346F1"/>
    <w:rsid w:val="00180F2A"/>
    <w:rsid w:val="001834D7"/>
    <w:rsid w:val="001D6AFC"/>
    <w:rsid w:val="001E1F3D"/>
    <w:rsid w:val="0020200A"/>
    <w:rsid w:val="00222633"/>
    <w:rsid w:val="00235460"/>
    <w:rsid w:val="002F08DA"/>
    <w:rsid w:val="002F0A06"/>
    <w:rsid w:val="002F650F"/>
    <w:rsid w:val="003442DC"/>
    <w:rsid w:val="00346654"/>
    <w:rsid w:val="00385ED4"/>
    <w:rsid w:val="003B1ADD"/>
    <w:rsid w:val="003E4B1C"/>
    <w:rsid w:val="003F5A51"/>
    <w:rsid w:val="00427244"/>
    <w:rsid w:val="00493812"/>
    <w:rsid w:val="004955FF"/>
    <w:rsid w:val="00521E1A"/>
    <w:rsid w:val="00542F9C"/>
    <w:rsid w:val="005B07AF"/>
    <w:rsid w:val="005E182B"/>
    <w:rsid w:val="00690190"/>
    <w:rsid w:val="00693F6B"/>
    <w:rsid w:val="006D54F3"/>
    <w:rsid w:val="007961D7"/>
    <w:rsid w:val="007A41FB"/>
    <w:rsid w:val="007B6040"/>
    <w:rsid w:val="007E071E"/>
    <w:rsid w:val="008120E0"/>
    <w:rsid w:val="00893EA6"/>
    <w:rsid w:val="008A5894"/>
    <w:rsid w:val="008D66E7"/>
    <w:rsid w:val="008E208F"/>
    <w:rsid w:val="00913350"/>
    <w:rsid w:val="00947DE4"/>
    <w:rsid w:val="00956E40"/>
    <w:rsid w:val="009A232C"/>
    <w:rsid w:val="009B4603"/>
    <w:rsid w:val="009C64BF"/>
    <w:rsid w:val="00A01C0B"/>
    <w:rsid w:val="00A43DB9"/>
    <w:rsid w:val="00AD2615"/>
    <w:rsid w:val="00AF19D0"/>
    <w:rsid w:val="00B50DEA"/>
    <w:rsid w:val="00BC0753"/>
    <w:rsid w:val="00BD23D3"/>
    <w:rsid w:val="00BE0FEB"/>
    <w:rsid w:val="00D12E55"/>
    <w:rsid w:val="00D96981"/>
    <w:rsid w:val="00DA6A67"/>
    <w:rsid w:val="00DD256E"/>
    <w:rsid w:val="00E25109"/>
    <w:rsid w:val="00E30B40"/>
    <w:rsid w:val="00E41632"/>
    <w:rsid w:val="00E63454"/>
    <w:rsid w:val="00E82ABC"/>
    <w:rsid w:val="00ED3333"/>
    <w:rsid w:val="00ED3FB0"/>
    <w:rsid w:val="00F2322D"/>
    <w:rsid w:val="00FB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DBF84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8120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1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8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13</cp:revision>
  <cp:lastPrinted>1900-12-31T23:00:00Z</cp:lastPrinted>
  <dcterms:created xsi:type="dcterms:W3CDTF">2020-03-09T09:17:00Z</dcterms:created>
  <dcterms:modified xsi:type="dcterms:W3CDTF">2020-08-17T16:05:00Z</dcterms:modified>
</cp:coreProperties>
</file>